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962E" w14:textId="77777777" w:rsidR="00424CC7" w:rsidRDefault="00424CC7" w:rsidP="0001413E">
      <w:pPr>
        <w:spacing w:after="0" w:line="240" w:lineRule="auto"/>
        <w:outlineLvl w:val="1"/>
        <w:rPr>
          <w:rFonts w:eastAsia="Times New Roman" w:cstheme="minorHAnsi"/>
          <w:bCs/>
          <w:sz w:val="32"/>
          <w:lang w:eastAsia="cs-CZ"/>
        </w:rPr>
      </w:pPr>
    </w:p>
    <w:p w14:paraId="025A193E" w14:textId="2D4CB07E" w:rsidR="009D41BA" w:rsidRPr="009D41BA" w:rsidRDefault="009D41BA" w:rsidP="0001413E">
      <w:pPr>
        <w:spacing w:after="0" w:line="240" w:lineRule="auto"/>
        <w:outlineLvl w:val="1"/>
        <w:rPr>
          <w:rFonts w:eastAsia="Times New Roman" w:cstheme="minorHAnsi"/>
          <w:bCs/>
          <w:sz w:val="32"/>
          <w:lang w:eastAsia="cs-CZ"/>
        </w:rPr>
      </w:pPr>
      <w:r w:rsidRPr="009D41BA">
        <w:rPr>
          <w:rFonts w:eastAsia="Times New Roman" w:cstheme="minorHAnsi"/>
          <w:bCs/>
          <w:sz w:val="32"/>
          <w:lang w:eastAsia="cs-CZ"/>
        </w:rPr>
        <w:t>Milostivé léto přináší dlužníkům naději</w:t>
      </w:r>
    </w:p>
    <w:p w14:paraId="5587140C" w14:textId="77777777" w:rsidR="009D41BA" w:rsidRDefault="009D41BA" w:rsidP="0001413E">
      <w:pPr>
        <w:spacing w:after="0" w:line="240" w:lineRule="auto"/>
        <w:rPr>
          <w:rFonts w:eastAsia="Times New Roman" w:cstheme="minorHAnsi"/>
          <w:lang w:eastAsia="cs-CZ"/>
        </w:rPr>
      </w:pPr>
    </w:p>
    <w:p w14:paraId="3A18F6DD" w14:textId="77777777" w:rsidR="00D669EE" w:rsidRPr="009D41BA" w:rsidRDefault="00D669EE" w:rsidP="0001413E">
      <w:pPr>
        <w:spacing w:after="0" w:line="240" w:lineRule="auto"/>
        <w:rPr>
          <w:rFonts w:eastAsia="Times New Roman" w:cstheme="minorHAnsi"/>
          <w:lang w:eastAsia="cs-CZ"/>
        </w:rPr>
      </w:pPr>
    </w:p>
    <w:p w14:paraId="6AC35958" w14:textId="77777777" w:rsidR="009D41BA" w:rsidRPr="009D41BA" w:rsidRDefault="009D41BA" w:rsidP="0001413E">
      <w:pPr>
        <w:spacing w:after="0" w:line="240" w:lineRule="auto"/>
        <w:rPr>
          <w:rFonts w:eastAsia="Times New Roman" w:cstheme="minorHAnsi"/>
          <w:lang w:eastAsia="cs-CZ"/>
        </w:rPr>
      </w:pPr>
      <w:r w:rsidRPr="00D669EE">
        <w:rPr>
          <w:rFonts w:eastAsia="Times New Roman" w:cstheme="minorHAnsi"/>
          <w:lang w:eastAsia="cs-CZ"/>
        </w:rPr>
        <w:t>Občanská p</w:t>
      </w:r>
      <w:r w:rsidR="00FA786D">
        <w:rPr>
          <w:rFonts w:eastAsia="Times New Roman" w:cstheme="minorHAnsi"/>
          <w:lang w:eastAsia="cs-CZ"/>
        </w:rPr>
        <w:t xml:space="preserve">oradna Vsetín </w:t>
      </w:r>
      <w:r w:rsidRPr="00D669EE">
        <w:rPr>
          <w:rFonts w:eastAsia="Times New Roman" w:cstheme="minorHAnsi"/>
          <w:lang w:eastAsia="cs-CZ"/>
        </w:rPr>
        <w:t>má dobrou zprávu pro ty, kteří se ocitli v dluhové pasti kvůli dluhu u veřejnoprávních institucí. Díky tzv. milostivému létu mají šanci své závazky splatit. Na to, jak přesně má tento program fungovat</w:t>
      </w:r>
      <w:r w:rsidR="00D669EE">
        <w:rPr>
          <w:rFonts w:eastAsia="Times New Roman" w:cstheme="minorHAnsi"/>
          <w:lang w:eastAsia="cs-CZ"/>
        </w:rPr>
        <w:t>,</w:t>
      </w:r>
      <w:r w:rsidRPr="00D669EE">
        <w:rPr>
          <w:rFonts w:eastAsia="Times New Roman" w:cstheme="minorHAnsi"/>
          <w:lang w:eastAsia="cs-CZ"/>
        </w:rPr>
        <w:t xml:space="preserve"> jsme se zeptali vedoucí Občanské poradny Vsetín Ivany Měrkové.  </w:t>
      </w:r>
    </w:p>
    <w:p w14:paraId="634775BC" w14:textId="77777777" w:rsidR="0001413E" w:rsidRPr="00D669EE" w:rsidRDefault="0001413E" w:rsidP="0001413E">
      <w:pPr>
        <w:spacing w:after="0" w:line="240" w:lineRule="auto"/>
        <w:rPr>
          <w:rFonts w:eastAsia="Times New Roman" w:cstheme="minorHAnsi"/>
          <w:bCs/>
          <w:lang w:eastAsia="cs-CZ"/>
        </w:rPr>
      </w:pPr>
    </w:p>
    <w:p w14:paraId="477C954C" w14:textId="77777777" w:rsidR="009D41BA" w:rsidRPr="009D41BA" w:rsidRDefault="009D41BA" w:rsidP="0001413E">
      <w:pPr>
        <w:spacing w:after="0" w:line="240" w:lineRule="auto"/>
        <w:rPr>
          <w:rFonts w:eastAsia="Times New Roman" w:cstheme="minorHAnsi"/>
          <w:b/>
          <w:lang w:eastAsia="cs-CZ"/>
        </w:rPr>
      </w:pPr>
      <w:r w:rsidRPr="00D669EE">
        <w:rPr>
          <w:rFonts w:eastAsia="Times New Roman" w:cstheme="minorHAnsi"/>
          <w:b/>
          <w:bCs/>
          <w:lang w:eastAsia="cs-CZ"/>
        </w:rPr>
        <w:t>Co je to milostivé léto?</w:t>
      </w:r>
      <w:r w:rsidRPr="009D41BA">
        <w:rPr>
          <w:rFonts w:eastAsia="Times New Roman" w:cstheme="minorHAnsi"/>
          <w:b/>
          <w:lang w:eastAsia="cs-CZ"/>
        </w:rPr>
        <w:t> </w:t>
      </w:r>
    </w:p>
    <w:p w14:paraId="117862F2" w14:textId="77777777" w:rsidR="009D41BA" w:rsidRPr="009D41BA" w:rsidRDefault="009D41BA" w:rsidP="0001413E">
      <w:pPr>
        <w:spacing w:after="0" w:line="240" w:lineRule="auto"/>
        <w:rPr>
          <w:rFonts w:eastAsia="Times New Roman" w:cstheme="minorHAnsi"/>
          <w:lang w:eastAsia="cs-CZ"/>
        </w:rPr>
      </w:pPr>
      <w:r w:rsidRPr="009D41BA">
        <w:rPr>
          <w:rFonts w:eastAsia="Times New Roman" w:cstheme="minorHAnsi"/>
          <w:lang w:eastAsia="cs-CZ"/>
        </w:rPr>
        <w:t>Milostivé léto představuje šanci vymanit se z dluhové pasti pro lidi, kteří dluží peníze veřejnoprávním institucím. Dlužník zaplatí exekutorovi jen jistinu (tedy původní dluh) a poplatek za uzavření exekuce ve výši 900 korun. Všechny další poplatky, jako jsou úroky, penále či poplatky exekutorovi stát dlužníkovi odpouští.  </w:t>
      </w:r>
    </w:p>
    <w:p w14:paraId="5278ABB0" w14:textId="77777777" w:rsidR="0001413E" w:rsidRPr="00D669EE" w:rsidRDefault="0001413E" w:rsidP="0001413E">
      <w:pPr>
        <w:spacing w:after="0" w:line="240" w:lineRule="auto"/>
        <w:rPr>
          <w:rFonts w:eastAsia="Times New Roman" w:cstheme="minorHAnsi"/>
          <w:bCs/>
          <w:lang w:eastAsia="cs-CZ"/>
        </w:rPr>
      </w:pPr>
    </w:p>
    <w:p w14:paraId="7A5F6D9A" w14:textId="77777777" w:rsidR="009D41BA" w:rsidRPr="009D41BA" w:rsidRDefault="009D41BA" w:rsidP="0001413E">
      <w:pPr>
        <w:spacing w:after="0" w:line="240" w:lineRule="auto"/>
        <w:rPr>
          <w:rFonts w:eastAsia="Times New Roman" w:cstheme="minorHAnsi"/>
          <w:b/>
          <w:lang w:eastAsia="cs-CZ"/>
        </w:rPr>
      </w:pPr>
      <w:r w:rsidRPr="00D669EE">
        <w:rPr>
          <w:rFonts w:eastAsia="Times New Roman" w:cstheme="minorHAnsi"/>
          <w:b/>
          <w:bCs/>
          <w:lang w:eastAsia="cs-CZ"/>
        </w:rPr>
        <w:t>Zmínila jste, že milostivé léto se vztahuje jen na dluhy u veřejnoprávních institucí. Jaké to jsou?</w:t>
      </w:r>
      <w:r w:rsidRPr="009D41BA">
        <w:rPr>
          <w:rFonts w:eastAsia="Times New Roman" w:cstheme="minorHAnsi"/>
          <w:b/>
          <w:lang w:eastAsia="cs-CZ"/>
        </w:rPr>
        <w:t> </w:t>
      </w:r>
    </w:p>
    <w:p w14:paraId="39FCB803" w14:textId="77777777" w:rsidR="009D41BA" w:rsidRPr="009D41BA" w:rsidRDefault="009D41BA" w:rsidP="0001413E">
      <w:pPr>
        <w:spacing w:after="0" w:line="240" w:lineRule="auto"/>
        <w:rPr>
          <w:rFonts w:eastAsia="Times New Roman" w:cstheme="minorHAnsi"/>
          <w:lang w:eastAsia="cs-CZ"/>
        </w:rPr>
      </w:pPr>
      <w:r w:rsidRPr="009D41BA">
        <w:rPr>
          <w:rFonts w:eastAsia="Times New Roman" w:cstheme="minorHAnsi"/>
          <w:lang w:eastAsia="cs-CZ"/>
        </w:rPr>
        <w:t>Typicky jde o zdravotní pojišťovny kvůli neuhrazenému zdravotnímu pojištění nebo o obce, kde občané dluží za neuhrazené poplatky za psa či svoz odpadů. Dále jsou to například nemocnice, dopravní podniky nebo ČEZ.  </w:t>
      </w:r>
    </w:p>
    <w:p w14:paraId="2F2C29BA" w14:textId="77777777" w:rsidR="0001413E" w:rsidRPr="00D669EE" w:rsidRDefault="0001413E" w:rsidP="0001413E">
      <w:pPr>
        <w:spacing w:after="0" w:line="240" w:lineRule="auto"/>
        <w:rPr>
          <w:rFonts w:eastAsia="Times New Roman" w:cstheme="minorHAnsi"/>
          <w:bCs/>
          <w:lang w:eastAsia="cs-CZ"/>
        </w:rPr>
      </w:pPr>
    </w:p>
    <w:p w14:paraId="4C4987DB" w14:textId="77777777" w:rsidR="009D41BA" w:rsidRPr="009D41BA" w:rsidRDefault="009D41BA" w:rsidP="0001413E">
      <w:pPr>
        <w:spacing w:after="0" w:line="240" w:lineRule="auto"/>
        <w:rPr>
          <w:rFonts w:eastAsia="Times New Roman" w:cstheme="minorHAnsi"/>
          <w:b/>
          <w:lang w:eastAsia="cs-CZ"/>
        </w:rPr>
      </w:pPr>
      <w:r w:rsidRPr="00D669EE">
        <w:rPr>
          <w:rFonts w:eastAsia="Times New Roman" w:cstheme="minorHAnsi"/>
          <w:b/>
          <w:bCs/>
          <w:lang w:eastAsia="cs-CZ"/>
        </w:rPr>
        <w:t>A na jaké dluhy se naopak nevztahuje?</w:t>
      </w:r>
      <w:r w:rsidRPr="009D41BA">
        <w:rPr>
          <w:rFonts w:eastAsia="Times New Roman" w:cstheme="minorHAnsi"/>
          <w:b/>
          <w:lang w:eastAsia="cs-CZ"/>
        </w:rPr>
        <w:t> </w:t>
      </w:r>
    </w:p>
    <w:p w14:paraId="3BEDBABE" w14:textId="77777777" w:rsidR="009D41BA" w:rsidRPr="009D41BA" w:rsidRDefault="009D41BA" w:rsidP="0001413E">
      <w:pPr>
        <w:spacing w:after="0" w:line="240" w:lineRule="auto"/>
        <w:rPr>
          <w:rFonts w:eastAsia="Times New Roman" w:cstheme="minorHAnsi"/>
          <w:lang w:eastAsia="cs-CZ"/>
        </w:rPr>
      </w:pPr>
      <w:r w:rsidRPr="009D41BA">
        <w:rPr>
          <w:rFonts w:eastAsia="Times New Roman" w:cstheme="minorHAnsi"/>
          <w:lang w:eastAsia="cs-CZ"/>
        </w:rPr>
        <w:t>Na jakékoli úvěry, ať už u bank či nebankovních společností. Milostivé léto se dále nevztahuje na splátky na kreditních kartách nebo kontokorentech. Neplatí ani pro daňové či správní exekuce nebo dluhy vznikající neplacením výživného.  </w:t>
      </w:r>
    </w:p>
    <w:p w14:paraId="2A21F13A" w14:textId="77777777" w:rsidR="0001413E" w:rsidRPr="00D669EE" w:rsidRDefault="0001413E" w:rsidP="0001413E">
      <w:pPr>
        <w:spacing w:after="0" w:line="240" w:lineRule="auto"/>
        <w:rPr>
          <w:rFonts w:eastAsia="Times New Roman" w:cstheme="minorHAnsi"/>
          <w:bCs/>
          <w:lang w:eastAsia="cs-CZ"/>
        </w:rPr>
      </w:pPr>
    </w:p>
    <w:p w14:paraId="73300E9E" w14:textId="77777777" w:rsidR="009D41BA" w:rsidRPr="009D41BA" w:rsidRDefault="009D41BA" w:rsidP="0001413E">
      <w:pPr>
        <w:spacing w:after="0" w:line="240" w:lineRule="auto"/>
        <w:rPr>
          <w:rFonts w:eastAsia="Times New Roman" w:cstheme="minorHAnsi"/>
          <w:b/>
          <w:lang w:eastAsia="cs-CZ"/>
        </w:rPr>
      </w:pPr>
      <w:r w:rsidRPr="00D669EE">
        <w:rPr>
          <w:rFonts w:eastAsia="Times New Roman" w:cstheme="minorHAnsi"/>
          <w:b/>
          <w:bCs/>
          <w:lang w:eastAsia="cs-CZ"/>
        </w:rPr>
        <w:t>Jak se díky milostivému létu veřejnoprávního dluhu zbavit?</w:t>
      </w:r>
      <w:r w:rsidRPr="009D41BA">
        <w:rPr>
          <w:rFonts w:eastAsia="Times New Roman" w:cstheme="minorHAnsi"/>
          <w:b/>
          <w:lang w:eastAsia="cs-CZ"/>
        </w:rPr>
        <w:t> </w:t>
      </w:r>
    </w:p>
    <w:p w14:paraId="15ADA75B" w14:textId="77777777" w:rsidR="009D41BA" w:rsidRPr="009D41BA" w:rsidRDefault="009D41BA" w:rsidP="0001413E">
      <w:pPr>
        <w:spacing w:after="0" w:line="240" w:lineRule="auto"/>
        <w:rPr>
          <w:rFonts w:eastAsia="Times New Roman" w:cstheme="minorHAnsi"/>
          <w:lang w:eastAsia="cs-CZ"/>
        </w:rPr>
      </w:pPr>
      <w:r w:rsidRPr="009D41BA">
        <w:rPr>
          <w:rFonts w:eastAsia="Times New Roman" w:cstheme="minorHAnsi"/>
          <w:lang w:eastAsia="cs-CZ"/>
        </w:rPr>
        <w:t>Nejprve doporučujeme zaslat exekutorovi doporučený dopis, ve kterém dlužník uvede, že chce splatit s</w:t>
      </w:r>
      <w:r w:rsidR="0071012B">
        <w:rPr>
          <w:rFonts w:eastAsia="Times New Roman" w:cstheme="minorHAnsi"/>
          <w:lang w:eastAsia="cs-CZ"/>
        </w:rPr>
        <w:t>vůj dluh právě prostřednictvím m</w:t>
      </w:r>
      <w:r w:rsidRPr="009D41BA">
        <w:rPr>
          <w:rFonts w:eastAsia="Times New Roman" w:cstheme="minorHAnsi"/>
          <w:lang w:eastAsia="cs-CZ"/>
        </w:rPr>
        <w:t>ilostivého léta. Důležité je se zde odvolat na konkrétní zákon, který milostivé léto umožňuje. Je to část druhá čl. IV bodu 25 odst. 1 až 8 zákona č. 286/2021 Sb. Pokud dlužník nezná výši jistiny, tedy původního dluhů, ve stejném dopise se na něj doptá. Důležité je také, aby se dlužník dotázal, na jaký účet je potřeba částku zaslat. Součástí tohoto dopisu by mělo být také jméno a sídlo exekutora, adresa a datum narození dlužníka.  Poté, co dlužník od exekutora získá potřebné informace, můžete dluh splatit.  </w:t>
      </w:r>
    </w:p>
    <w:p w14:paraId="41FA0D86" w14:textId="77777777" w:rsidR="0001413E" w:rsidRPr="00D669EE" w:rsidRDefault="0001413E" w:rsidP="0001413E">
      <w:pPr>
        <w:spacing w:after="0" w:line="240" w:lineRule="auto"/>
        <w:rPr>
          <w:rFonts w:eastAsia="Times New Roman" w:cstheme="minorHAnsi"/>
          <w:bCs/>
          <w:lang w:eastAsia="cs-CZ"/>
        </w:rPr>
      </w:pPr>
    </w:p>
    <w:p w14:paraId="30E5A1C0" w14:textId="77777777" w:rsidR="009D41BA" w:rsidRPr="009D41BA" w:rsidRDefault="009D41BA" w:rsidP="0001413E">
      <w:pPr>
        <w:spacing w:after="0" w:line="240" w:lineRule="auto"/>
        <w:rPr>
          <w:rFonts w:eastAsia="Times New Roman" w:cstheme="minorHAnsi"/>
          <w:b/>
          <w:lang w:eastAsia="cs-CZ"/>
        </w:rPr>
      </w:pPr>
      <w:r w:rsidRPr="00D669EE">
        <w:rPr>
          <w:rFonts w:eastAsia="Times New Roman" w:cstheme="minorHAnsi"/>
          <w:b/>
          <w:bCs/>
          <w:lang w:eastAsia="cs-CZ"/>
        </w:rPr>
        <w:t>Kdy má dlužník peníze poslat?</w:t>
      </w:r>
      <w:r w:rsidRPr="009D41BA">
        <w:rPr>
          <w:rFonts w:eastAsia="Times New Roman" w:cstheme="minorHAnsi"/>
          <w:b/>
          <w:lang w:eastAsia="cs-CZ"/>
        </w:rPr>
        <w:t> </w:t>
      </w:r>
    </w:p>
    <w:p w14:paraId="747B14F2" w14:textId="77777777" w:rsidR="009D41BA" w:rsidRPr="009D41BA" w:rsidRDefault="009D41BA" w:rsidP="0001413E">
      <w:pPr>
        <w:spacing w:after="0" w:line="240" w:lineRule="auto"/>
        <w:rPr>
          <w:rFonts w:eastAsia="Times New Roman" w:cstheme="minorHAnsi"/>
          <w:lang w:eastAsia="cs-CZ"/>
        </w:rPr>
      </w:pPr>
      <w:r w:rsidRPr="009D41BA">
        <w:rPr>
          <w:rFonts w:eastAsia="Times New Roman" w:cstheme="minorHAnsi"/>
          <w:lang w:eastAsia="cs-CZ"/>
        </w:rPr>
        <w:t>Částku musíte nutné zaslat v období od 28. října 2021 do 28. ledna 2022. Částku lze buď poslat najedenkrát, nebo v několika splátkách, vždy ale během stanoveného období. </w:t>
      </w:r>
    </w:p>
    <w:p w14:paraId="30DF6BB8" w14:textId="77777777" w:rsidR="0001413E" w:rsidRPr="00D669EE" w:rsidRDefault="0001413E" w:rsidP="0001413E">
      <w:pPr>
        <w:spacing w:after="0" w:line="240" w:lineRule="auto"/>
        <w:rPr>
          <w:rFonts w:eastAsia="Times New Roman" w:cstheme="minorHAnsi"/>
          <w:bCs/>
          <w:lang w:eastAsia="cs-CZ"/>
        </w:rPr>
      </w:pPr>
    </w:p>
    <w:p w14:paraId="06344997" w14:textId="77777777" w:rsidR="009D41BA" w:rsidRPr="009D41BA" w:rsidRDefault="009D41BA" w:rsidP="0001413E">
      <w:pPr>
        <w:spacing w:after="0" w:line="240" w:lineRule="auto"/>
        <w:rPr>
          <w:rFonts w:eastAsia="Times New Roman" w:cstheme="minorHAnsi"/>
          <w:b/>
          <w:lang w:eastAsia="cs-CZ"/>
        </w:rPr>
      </w:pPr>
      <w:r w:rsidRPr="00D669EE">
        <w:rPr>
          <w:rFonts w:eastAsia="Times New Roman" w:cstheme="minorHAnsi"/>
          <w:b/>
          <w:bCs/>
          <w:lang w:eastAsia="cs-CZ"/>
        </w:rPr>
        <w:t>Jak se změní život lidí, kteří budou moci svůj dluh splatit?</w:t>
      </w:r>
      <w:r w:rsidRPr="009D41BA">
        <w:rPr>
          <w:rFonts w:eastAsia="Times New Roman" w:cstheme="minorHAnsi"/>
          <w:b/>
          <w:lang w:eastAsia="cs-CZ"/>
        </w:rPr>
        <w:t> </w:t>
      </w:r>
    </w:p>
    <w:p w14:paraId="1EF7CDDF" w14:textId="77777777" w:rsidR="009D41BA" w:rsidRPr="009D41BA" w:rsidRDefault="009D41BA" w:rsidP="0001413E">
      <w:pPr>
        <w:spacing w:after="0" w:line="240" w:lineRule="auto"/>
        <w:rPr>
          <w:rFonts w:eastAsia="Times New Roman" w:cstheme="minorHAnsi"/>
          <w:lang w:eastAsia="cs-CZ"/>
        </w:rPr>
      </w:pPr>
      <w:r w:rsidRPr="009D41BA">
        <w:rPr>
          <w:rFonts w:eastAsia="Times New Roman" w:cstheme="minorHAnsi"/>
          <w:lang w:eastAsia="cs-CZ"/>
        </w:rPr>
        <w:t>Lidé se zbaví především závazků, které v době svého vzniku byly poměrně nízké. Může se jednat například o opomenutou platba zdravotního pojištění, která však za léta narostla na penále a dalších poplatcích do prakt</w:t>
      </w:r>
      <w:r w:rsidR="0071012B">
        <w:rPr>
          <w:rFonts w:eastAsia="Times New Roman" w:cstheme="minorHAnsi"/>
          <w:lang w:eastAsia="cs-CZ"/>
        </w:rPr>
        <w:t>icky nesplatitelných částek. V m</w:t>
      </w:r>
      <w:r w:rsidRPr="009D41BA">
        <w:rPr>
          <w:rFonts w:eastAsia="Times New Roman" w:cstheme="minorHAnsi"/>
          <w:lang w:eastAsia="cs-CZ"/>
        </w:rPr>
        <w:t>ilostivém létě vidím velkou příležitost zbavit se tíživých exekucí, které vznikly nevědomostí nebo </w:t>
      </w:r>
      <w:r w:rsidR="0071012B">
        <w:rPr>
          <w:rFonts w:eastAsia="Times New Roman" w:cstheme="minorHAnsi"/>
          <w:lang w:eastAsia="cs-CZ"/>
        </w:rPr>
        <w:t>nerozvážnosti. Pokud lidé díky m</w:t>
      </w:r>
      <w:r w:rsidRPr="009D41BA">
        <w:rPr>
          <w:rFonts w:eastAsia="Times New Roman" w:cstheme="minorHAnsi"/>
          <w:lang w:eastAsia="cs-CZ"/>
        </w:rPr>
        <w:t>ilostivému létu budou schopni splatit své závazky, mohou si např. pořídit bankovní účet a žít beze strachu z nevítaných návštěv exekučních vykonavatelů.  Lepší výchozí pozici budou mít také na trhu práce či trhu s bydlením.  </w:t>
      </w:r>
    </w:p>
    <w:p w14:paraId="23A19757" w14:textId="77777777" w:rsidR="000D4CBD" w:rsidRPr="00D669EE" w:rsidRDefault="000D4CBD" w:rsidP="0001413E">
      <w:pPr>
        <w:spacing w:after="0"/>
        <w:rPr>
          <w:rFonts w:eastAsia="Times New Roman" w:cstheme="minorHAnsi"/>
          <w:bCs/>
          <w:lang w:eastAsia="cs-CZ"/>
        </w:rPr>
      </w:pPr>
    </w:p>
    <w:p w14:paraId="0937A858" w14:textId="77777777" w:rsidR="009D41BA" w:rsidRPr="00D669EE" w:rsidRDefault="009D41BA" w:rsidP="0001413E">
      <w:pPr>
        <w:spacing w:after="0"/>
        <w:rPr>
          <w:rFonts w:eastAsia="Times New Roman" w:cstheme="minorHAnsi"/>
          <w:b/>
          <w:bCs/>
          <w:lang w:eastAsia="cs-CZ"/>
        </w:rPr>
      </w:pPr>
      <w:r w:rsidRPr="00D669EE">
        <w:rPr>
          <w:rFonts w:eastAsia="Times New Roman" w:cstheme="minorHAnsi"/>
          <w:b/>
          <w:bCs/>
          <w:lang w:eastAsia="cs-CZ"/>
        </w:rPr>
        <w:t xml:space="preserve">Jak lidem pomáhá Občanská poradna Vsetín? </w:t>
      </w:r>
    </w:p>
    <w:p w14:paraId="3741F33D" w14:textId="77777777" w:rsidR="0001413E" w:rsidRPr="00D669EE" w:rsidRDefault="0001413E" w:rsidP="0001413E">
      <w:pPr>
        <w:spacing w:after="0"/>
        <w:rPr>
          <w:rFonts w:cstheme="minorHAnsi"/>
          <w:shd w:val="clear" w:color="auto" w:fill="FFFFFF"/>
        </w:rPr>
      </w:pPr>
      <w:r w:rsidRPr="00D669EE">
        <w:rPr>
          <w:rFonts w:eastAsia="Times New Roman" w:cstheme="minorHAnsi"/>
          <w:bCs/>
          <w:lang w:eastAsia="cs-CZ"/>
        </w:rPr>
        <w:t xml:space="preserve">Dlouhodobě s našimi klienty řešíme dluhovou problematiku, ať už jde o problematiku exekucí nebo </w:t>
      </w:r>
      <w:r w:rsidR="005F73CE">
        <w:rPr>
          <w:rFonts w:eastAsia="Times New Roman" w:cstheme="minorHAnsi"/>
          <w:bCs/>
          <w:lang w:eastAsia="cs-CZ"/>
        </w:rPr>
        <w:t xml:space="preserve">například </w:t>
      </w:r>
      <w:r w:rsidRPr="00D669EE">
        <w:rPr>
          <w:rFonts w:eastAsia="Times New Roman" w:cstheme="minorHAnsi"/>
          <w:bCs/>
          <w:lang w:eastAsia="cs-CZ"/>
        </w:rPr>
        <w:t xml:space="preserve">podávání insolvenčních návrhů. Jsme akreditovanou osobou, </w:t>
      </w:r>
      <w:r w:rsidRPr="00D669EE">
        <w:rPr>
          <w:rFonts w:cstheme="minorHAnsi"/>
          <w:shd w:val="clear" w:color="auto" w:fill="FFFFFF"/>
        </w:rPr>
        <w:t>které Ministerstvo spravedlnosti udělilo povolení na poskytování služeb v oblasti oddlužení. Taktéž jsme členy Asociace občanských poraden.</w:t>
      </w:r>
      <w:r w:rsidR="00D669EE">
        <w:rPr>
          <w:rFonts w:cstheme="minorHAnsi"/>
          <w:shd w:val="clear" w:color="auto" w:fill="FFFFFF"/>
        </w:rPr>
        <w:t xml:space="preserve"> </w:t>
      </w:r>
      <w:r w:rsidR="00D669EE" w:rsidRPr="00D669EE">
        <w:rPr>
          <w:rFonts w:cstheme="minorHAnsi"/>
          <w:shd w:val="clear" w:color="auto" w:fill="FFFFFF"/>
        </w:rPr>
        <w:t>Samozřejmě</w:t>
      </w:r>
      <w:r w:rsidRPr="00D669EE">
        <w:rPr>
          <w:rFonts w:cstheme="minorHAnsi"/>
          <w:shd w:val="clear" w:color="auto" w:fill="FFFFFF"/>
        </w:rPr>
        <w:t xml:space="preserve"> poskytujeme poradenství také v</w:t>
      </w:r>
      <w:r w:rsidR="00D669EE">
        <w:rPr>
          <w:rFonts w:cstheme="minorHAnsi"/>
          <w:shd w:val="clear" w:color="auto" w:fill="FFFFFF"/>
        </w:rPr>
        <w:t xml:space="preserve"> jiných </w:t>
      </w:r>
      <w:r w:rsidRPr="00D669EE">
        <w:rPr>
          <w:rFonts w:cstheme="minorHAnsi"/>
          <w:shd w:val="clear" w:color="auto" w:fill="FFFFFF"/>
        </w:rPr>
        <w:t>oblastech jako je bydlení, pracovně-právní, rodinné, mezilidských a majetkoprávní vztahy, trestní právo, sociální pomoc a dávky. Naše služby nabízíme bezplatně. Zájemci se na konzultaci mohou obj</w:t>
      </w:r>
      <w:r w:rsidR="005F73CE">
        <w:rPr>
          <w:rFonts w:cstheme="minorHAnsi"/>
          <w:shd w:val="clear" w:color="auto" w:fill="FFFFFF"/>
        </w:rPr>
        <w:t>ednat na tel. čísle 774 262 243 nebo navštívit náš web www.vkci.cz.</w:t>
      </w:r>
      <w:r w:rsidRPr="00D669EE">
        <w:rPr>
          <w:rFonts w:cstheme="minorHAnsi"/>
          <w:shd w:val="clear" w:color="auto" w:fill="FFFFFF"/>
        </w:rPr>
        <w:t xml:space="preserve"> </w:t>
      </w:r>
      <w:r w:rsidR="00FA786D">
        <w:rPr>
          <w:rFonts w:cstheme="minorHAnsi"/>
          <w:shd w:val="clear" w:color="auto" w:fill="FFFFFF"/>
        </w:rPr>
        <w:t>Konzultace poskytujeme v naší vsetínské centrále a také v našich pobočkách v Novém Hrozenkově, Velkých Karlovicích, popř. také</w:t>
      </w:r>
      <w:r w:rsidR="005F73CE">
        <w:rPr>
          <w:rFonts w:cstheme="minorHAnsi"/>
          <w:shd w:val="clear" w:color="auto" w:fill="FFFFFF"/>
        </w:rPr>
        <w:t xml:space="preserve"> ve</w:t>
      </w:r>
      <w:r w:rsidR="00FA786D">
        <w:rPr>
          <w:rFonts w:cstheme="minorHAnsi"/>
          <w:shd w:val="clear" w:color="auto" w:fill="FFFFFF"/>
        </w:rPr>
        <w:t xml:space="preserve"> Valašských Kloboukách a Bystřici pod Hostýnem. </w:t>
      </w:r>
    </w:p>
    <w:sectPr w:rsidR="0001413E" w:rsidRPr="00D669EE" w:rsidSect="00424CC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6CA2" w14:textId="77777777" w:rsidR="00585826" w:rsidRDefault="00585826" w:rsidP="00D669EE">
      <w:pPr>
        <w:spacing w:after="0" w:line="240" w:lineRule="auto"/>
      </w:pPr>
      <w:r>
        <w:separator/>
      </w:r>
    </w:p>
  </w:endnote>
  <w:endnote w:type="continuationSeparator" w:id="0">
    <w:p w14:paraId="6F40A1D4" w14:textId="77777777" w:rsidR="00585826" w:rsidRDefault="00585826" w:rsidP="00D6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4FDA" w14:textId="77777777" w:rsidR="00585826" w:rsidRDefault="00585826" w:rsidP="00D669EE">
      <w:pPr>
        <w:spacing w:after="0" w:line="240" w:lineRule="auto"/>
      </w:pPr>
      <w:r>
        <w:separator/>
      </w:r>
    </w:p>
  </w:footnote>
  <w:footnote w:type="continuationSeparator" w:id="0">
    <w:p w14:paraId="460995C1" w14:textId="77777777" w:rsidR="00585826" w:rsidRDefault="00585826" w:rsidP="00D66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1294E"/>
    <w:multiLevelType w:val="multilevel"/>
    <w:tmpl w:val="328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BA"/>
    <w:rsid w:val="0001413E"/>
    <w:rsid w:val="000D4CBD"/>
    <w:rsid w:val="000F3FB0"/>
    <w:rsid w:val="004203FD"/>
    <w:rsid w:val="00424CC7"/>
    <w:rsid w:val="00431CD1"/>
    <w:rsid w:val="00585826"/>
    <w:rsid w:val="005F73CE"/>
    <w:rsid w:val="0071012B"/>
    <w:rsid w:val="007303B5"/>
    <w:rsid w:val="007D78BB"/>
    <w:rsid w:val="007E558F"/>
    <w:rsid w:val="008C4324"/>
    <w:rsid w:val="009D41BA"/>
    <w:rsid w:val="00CB68BD"/>
    <w:rsid w:val="00D669EE"/>
    <w:rsid w:val="00FA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1FC6"/>
  <w15:docId w15:val="{08717CB3-3296-4734-8164-C963180D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4CBD"/>
  </w:style>
  <w:style w:type="paragraph" w:styleId="Nadpis2">
    <w:name w:val="heading 2"/>
    <w:basedOn w:val="Normln"/>
    <w:link w:val="Nadpis2Char"/>
    <w:uiPriority w:val="9"/>
    <w:qFormat/>
    <w:rsid w:val="009D41B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41BA"/>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9D41BA"/>
    <w:rPr>
      <w:b/>
      <w:bCs/>
    </w:rPr>
  </w:style>
  <w:style w:type="paragraph" w:styleId="Normlnweb">
    <w:name w:val="Normal (Web)"/>
    <w:basedOn w:val="Normln"/>
    <w:uiPriority w:val="99"/>
    <w:semiHidden/>
    <w:unhideWhenUsed/>
    <w:rsid w:val="009D41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D41BA"/>
  </w:style>
  <w:style w:type="character" w:customStyle="1" w:styleId="eop">
    <w:name w:val="eop"/>
    <w:basedOn w:val="Standardnpsmoodstavce"/>
    <w:rsid w:val="009D41BA"/>
  </w:style>
  <w:style w:type="character" w:styleId="Hypertextovodkaz">
    <w:name w:val="Hyperlink"/>
    <w:basedOn w:val="Standardnpsmoodstavce"/>
    <w:uiPriority w:val="99"/>
    <w:semiHidden/>
    <w:unhideWhenUsed/>
    <w:rsid w:val="009D41BA"/>
    <w:rPr>
      <w:color w:val="0000FF"/>
      <w:u w:val="single"/>
    </w:rPr>
  </w:style>
  <w:style w:type="paragraph" w:customStyle="1" w:styleId="buttonback">
    <w:name w:val="buttonback"/>
    <w:basedOn w:val="Normln"/>
    <w:rsid w:val="009D41B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D669E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669EE"/>
  </w:style>
  <w:style w:type="paragraph" w:styleId="Zpat">
    <w:name w:val="footer"/>
    <w:basedOn w:val="Normln"/>
    <w:link w:val="ZpatChar"/>
    <w:uiPriority w:val="99"/>
    <w:semiHidden/>
    <w:unhideWhenUsed/>
    <w:rsid w:val="00D669E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6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29989">
      <w:bodyDiv w:val="1"/>
      <w:marLeft w:val="0"/>
      <w:marRight w:val="0"/>
      <w:marTop w:val="0"/>
      <w:marBottom w:val="0"/>
      <w:divBdr>
        <w:top w:val="none" w:sz="0" w:space="0" w:color="auto"/>
        <w:left w:val="none" w:sz="0" w:space="0" w:color="auto"/>
        <w:bottom w:val="none" w:sz="0" w:space="0" w:color="auto"/>
        <w:right w:val="none" w:sz="0" w:space="0" w:color="auto"/>
      </w:divBdr>
      <w:divsChild>
        <w:div w:id="2108424860">
          <w:marLeft w:val="0"/>
          <w:marRight w:val="0"/>
          <w:marTop w:val="0"/>
          <w:marBottom w:val="0"/>
          <w:divBdr>
            <w:top w:val="none" w:sz="0" w:space="0" w:color="auto"/>
            <w:left w:val="none" w:sz="0" w:space="0" w:color="auto"/>
            <w:bottom w:val="none" w:sz="0" w:space="0" w:color="auto"/>
            <w:right w:val="none" w:sz="0" w:space="0" w:color="auto"/>
          </w:divBdr>
          <w:divsChild>
            <w:div w:id="473647346">
              <w:marLeft w:val="-225"/>
              <w:marRight w:val="-225"/>
              <w:marTop w:val="0"/>
              <w:marBottom w:val="0"/>
              <w:divBdr>
                <w:top w:val="none" w:sz="0" w:space="0" w:color="auto"/>
                <w:left w:val="none" w:sz="0" w:space="0" w:color="auto"/>
                <w:bottom w:val="none" w:sz="0" w:space="0" w:color="auto"/>
                <w:right w:val="none" w:sz="0" w:space="0" w:color="auto"/>
              </w:divBdr>
              <w:divsChild>
                <w:div w:id="1283918389">
                  <w:marLeft w:val="0"/>
                  <w:marRight w:val="0"/>
                  <w:marTop w:val="0"/>
                  <w:marBottom w:val="0"/>
                  <w:divBdr>
                    <w:top w:val="none" w:sz="0" w:space="0" w:color="auto"/>
                    <w:left w:val="none" w:sz="0" w:space="0" w:color="auto"/>
                    <w:bottom w:val="none" w:sz="0" w:space="0" w:color="auto"/>
                    <w:right w:val="none" w:sz="0" w:space="0" w:color="auto"/>
                  </w:divBdr>
                  <w:divsChild>
                    <w:div w:id="709887118">
                      <w:marLeft w:val="0"/>
                      <w:marRight w:val="0"/>
                      <w:marTop w:val="0"/>
                      <w:marBottom w:val="0"/>
                      <w:divBdr>
                        <w:top w:val="none" w:sz="0" w:space="0" w:color="auto"/>
                        <w:left w:val="none" w:sz="0" w:space="0" w:color="auto"/>
                        <w:bottom w:val="none" w:sz="0" w:space="0" w:color="auto"/>
                        <w:right w:val="none" w:sz="0" w:space="0" w:color="auto"/>
                      </w:divBdr>
                      <w:divsChild>
                        <w:div w:id="1669211576">
                          <w:marLeft w:val="0"/>
                          <w:marRight w:val="0"/>
                          <w:marTop w:val="120"/>
                          <w:marBottom w:val="0"/>
                          <w:divBdr>
                            <w:top w:val="none" w:sz="0" w:space="0" w:color="auto"/>
                            <w:left w:val="none" w:sz="0" w:space="0" w:color="auto"/>
                            <w:bottom w:val="none" w:sz="0" w:space="0" w:color="auto"/>
                            <w:right w:val="none" w:sz="0" w:space="0" w:color="auto"/>
                          </w:divBdr>
                        </w:div>
                        <w:div w:id="1625235095">
                          <w:marLeft w:val="0"/>
                          <w:marRight w:val="0"/>
                          <w:marTop w:val="285"/>
                          <w:marBottom w:val="0"/>
                          <w:divBdr>
                            <w:top w:val="none" w:sz="0" w:space="0" w:color="auto"/>
                            <w:left w:val="none" w:sz="0" w:space="0" w:color="auto"/>
                            <w:bottom w:val="none" w:sz="0" w:space="0" w:color="auto"/>
                            <w:right w:val="none" w:sz="0" w:space="0" w:color="auto"/>
                          </w:divBdr>
                          <w:divsChild>
                            <w:div w:id="402879132">
                              <w:marLeft w:val="0"/>
                              <w:marRight w:val="0"/>
                              <w:marTop w:val="0"/>
                              <w:marBottom w:val="270"/>
                              <w:divBdr>
                                <w:top w:val="none" w:sz="0" w:space="0" w:color="auto"/>
                                <w:left w:val="none" w:sz="0" w:space="0" w:color="auto"/>
                                <w:bottom w:val="none" w:sz="0" w:space="0" w:color="auto"/>
                                <w:right w:val="none" w:sz="0" w:space="0" w:color="auto"/>
                              </w:divBdr>
                            </w:div>
                            <w:div w:id="19098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D2EF-085D-4CE1-BDDD-60F2F3D6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3160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candovab@gmail.com</dc:creator>
  <cp:lastModifiedBy>win</cp:lastModifiedBy>
  <cp:revision>3</cp:revision>
  <dcterms:created xsi:type="dcterms:W3CDTF">2021-10-27T05:53:00Z</dcterms:created>
  <dcterms:modified xsi:type="dcterms:W3CDTF">2021-10-27T05:53:00Z</dcterms:modified>
</cp:coreProperties>
</file>